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517116" w:rsidRPr="008E0518" w:rsidRDefault="00517116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43ABD" w:rsidRPr="008E0518" w:rsidRDefault="00843ABD" w:rsidP="00843A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Diagnóstico</w:t>
            </w:r>
            <w:r w:rsidRPr="008E0518">
              <w:rPr>
                <w:b/>
                <w:sz w:val="28"/>
                <w:szCs w:val="28"/>
              </w:rPr>
              <w:t xml:space="preserve">: </w:t>
            </w:r>
          </w:p>
          <w:p w:rsidR="00843ABD" w:rsidRDefault="00843ABD" w:rsidP="00843ABD">
            <w:pPr>
              <w:rPr>
                <w:sz w:val="28"/>
                <w:szCs w:val="28"/>
              </w:rPr>
            </w:pPr>
          </w:p>
          <w:p w:rsidR="008E0518" w:rsidRPr="008E0518" w:rsidRDefault="00843ABD" w:rsidP="00843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142166" w:rsidRPr="00142166">
              <w:rPr>
                <w:sz w:val="28"/>
                <w:szCs w:val="28"/>
              </w:rPr>
              <w:t>Adenocarcinoma colorretal (Câncer de cólon e reto)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 xml:space="preserve">FOLFOX 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(FOLFOX) tem periodicidade quinzenal (de 15 em 15 dias).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04079F" w:rsidRDefault="00631667" w:rsidP="0004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FF36CE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 neuropatia periférica (principalmente manifestada como formigamento nas mãos e nos pés), e queda d</w:t>
            </w:r>
            <w:r w:rsidR="00517116">
              <w:rPr>
                <w:sz w:val="24"/>
                <w:szCs w:val="24"/>
              </w:rPr>
              <w:t>o número de plaquetas e</w:t>
            </w:r>
            <w:r w:rsidRPr="0004079F">
              <w:rPr>
                <w:sz w:val="24"/>
                <w:szCs w:val="24"/>
              </w:rPr>
              <w:t xml:space="preserve"> </w:t>
            </w:r>
            <w:r w:rsidR="00517116">
              <w:rPr>
                <w:sz w:val="24"/>
                <w:szCs w:val="24"/>
              </w:rPr>
              <w:t xml:space="preserve">de </w:t>
            </w:r>
            <w:r w:rsidRPr="0004079F">
              <w:rPr>
                <w:sz w:val="24"/>
                <w:szCs w:val="24"/>
              </w:rPr>
              <w:t xml:space="preserve">imunidade. Apesar de rara, esta última constitui a toxicidade potencialmente mais grave do tratamento com o protocolo FOLFOX.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517116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46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Dois dias após a instalação da mesma, o(a) Senhor(a)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517116">
              <w:rPr>
                <w:sz w:val="24"/>
                <w:szCs w:val="24"/>
              </w:rPr>
              <w:t>clínica</w:t>
            </w:r>
            <w:r w:rsidRPr="00631667">
              <w:rPr>
                <w:sz w:val="24"/>
                <w:szCs w:val="24"/>
              </w:rPr>
              <w:t xml:space="preserve"> (horário comercial) ou </w:t>
            </w:r>
            <w:r w:rsidR="00517116">
              <w:rPr>
                <w:sz w:val="24"/>
                <w:szCs w:val="24"/>
              </w:rPr>
              <w:t>com o</w:t>
            </w:r>
            <w:r w:rsidRPr="00631667">
              <w:rPr>
                <w:sz w:val="24"/>
                <w:szCs w:val="24"/>
              </w:rPr>
              <w:t xml:space="preserve">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Ao menos no início da quimioterapia, o(a) Senhor(a) deverá obrigatoriamente passar em consulta entre duas aplicações de quimioterapia. Além disso, nos dias que precedem a uma nova aplicação, o(a) Senhor(a) deverá realizar um exame de sangue para verificar como estão os glóbulos vermelhos (hemácias), glóbulos brancos (neutrófilos) e as plaquetas. A realização da quimioterapia em segurança depende </w:t>
            </w:r>
            <w:r w:rsidRPr="00631667">
              <w:rPr>
                <w:sz w:val="24"/>
                <w:szCs w:val="24"/>
              </w:rPr>
              <w:lastRenderedPageBreak/>
              <w:t>destes exames, de forma que se houver alguma alteração significativa nos exames, pode ser necessária a remarcação da quimioterapia para uma data próxima para permitir que seu organismo se recupere.</w:t>
            </w:r>
          </w:p>
          <w:p w:rsidR="00B94D36" w:rsidRDefault="00631667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>Durante a quimioterapia</w:t>
            </w:r>
            <w:r>
              <w:rPr>
                <w:sz w:val="24"/>
                <w:szCs w:val="24"/>
              </w:rPr>
              <w:t>,</w:t>
            </w:r>
            <w:r w:rsidRPr="00631667">
              <w:rPr>
                <w:sz w:val="24"/>
                <w:szCs w:val="24"/>
              </w:rPr>
              <w:t xml:space="preserve"> o</w:t>
            </w:r>
            <w:r>
              <w:rPr>
                <w:sz w:val="24"/>
                <w:szCs w:val="24"/>
              </w:rPr>
              <w:t>(a)</w:t>
            </w:r>
            <w:r w:rsidRPr="00631667">
              <w:rPr>
                <w:sz w:val="24"/>
                <w:szCs w:val="24"/>
              </w:rPr>
              <w:t xml:space="preserve"> Senhor</w:t>
            </w:r>
            <w:r>
              <w:rPr>
                <w:sz w:val="24"/>
                <w:szCs w:val="24"/>
              </w:rPr>
              <w:t>(a)</w:t>
            </w:r>
            <w:r w:rsidRPr="00631667">
              <w:rPr>
                <w:sz w:val="24"/>
                <w:szCs w:val="24"/>
              </w:rPr>
              <w:t xml:space="preserve">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</w:t>
            </w:r>
            <w:r w:rsidRPr="0004079F">
              <w:rPr>
                <w:sz w:val="24"/>
                <w:szCs w:val="24"/>
              </w:rPr>
              <w:t xml:space="preserve">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B94D36" w:rsidRDefault="00B94D36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 </w:t>
            </w:r>
          </w:p>
          <w:p w:rsidR="00156E20" w:rsidRDefault="00156E20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631667" w:rsidRPr="0004079F">
              <w:rPr>
                <w:sz w:val="24"/>
                <w:szCs w:val="24"/>
              </w:rPr>
              <w:t xml:space="preserve">Orienta-se também a evitar superfícies, líquidos e alimentos gelados </w:t>
            </w:r>
            <w:r w:rsidR="0049167F">
              <w:rPr>
                <w:sz w:val="24"/>
                <w:szCs w:val="24"/>
              </w:rPr>
              <w:t>por pelo menos</w:t>
            </w:r>
            <w:r w:rsidR="0049167F" w:rsidRPr="0004079F">
              <w:rPr>
                <w:sz w:val="24"/>
                <w:szCs w:val="24"/>
              </w:rPr>
              <w:t xml:space="preserve"> 72 horas </w:t>
            </w:r>
            <w:r w:rsidR="0049167F">
              <w:rPr>
                <w:sz w:val="24"/>
                <w:szCs w:val="24"/>
              </w:rPr>
              <w:t>a contar do</w:t>
            </w:r>
            <w:r w:rsidR="0049167F" w:rsidRPr="0004079F">
              <w:rPr>
                <w:sz w:val="24"/>
                <w:szCs w:val="24"/>
              </w:rPr>
              <w:t xml:space="preserve"> início de cada ciclo de quimioterapia</w:t>
            </w:r>
            <w:r w:rsidR="00631667" w:rsidRPr="0004079F">
              <w:rPr>
                <w:sz w:val="24"/>
                <w:szCs w:val="24"/>
              </w:rPr>
              <w:t xml:space="preserve">. O contato com substâncias geladas na garganta pode desencadear uma reação chamada de disestesia </w:t>
            </w:r>
            <w:proofErr w:type="spellStart"/>
            <w:r w:rsidR="00631667" w:rsidRPr="0004079F">
              <w:rPr>
                <w:sz w:val="24"/>
                <w:szCs w:val="24"/>
              </w:rPr>
              <w:t>faringo</w:t>
            </w:r>
            <w:proofErr w:type="spellEnd"/>
            <w:r w:rsidR="00631667" w:rsidRPr="0004079F">
              <w:rPr>
                <w:sz w:val="24"/>
                <w:szCs w:val="24"/>
              </w:rPr>
              <w:t xml:space="preserve">-laríngea, que se manifesta como uma sensação desagradável de choque na garganta. Esta toxicidade não costuma ser grave, no entanto pode representar um sintoma desagradável. </w:t>
            </w:r>
          </w:p>
          <w:p w:rsidR="0004079F" w:rsidRPr="0004079F" w:rsidRDefault="00156E20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631667" w:rsidRPr="0004079F">
              <w:rPr>
                <w:sz w:val="24"/>
                <w:szCs w:val="24"/>
              </w:rPr>
              <w:t xml:space="preserve">Por último, não custa lembrar, se houver febre, </w:t>
            </w:r>
            <w:r w:rsidR="004F40A6" w:rsidRPr="00631667">
              <w:rPr>
                <w:sz w:val="24"/>
                <w:szCs w:val="24"/>
              </w:rPr>
              <w:t>o</w:t>
            </w:r>
            <w:r w:rsidR="004F40A6">
              <w:rPr>
                <w:sz w:val="24"/>
                <w:szCs w:val="24"/>
              </w:rPr>
              <w:t>(a)</w:t>
            </w:r>
            <w:r w:rsidR="004F40A6" w:rsidRPr="00631667">
              <w:rPr>
                <w:sz w:val="24"/>
                <w:szCs w:val="24"/>
              </w:rPr>
              <w:t xml:space="preserve"> Senhor</w:t>
            </w:r>
            <w:r w:rsidR="004F40A6">
              <w:rPr>
                <w:sz w:val="24"/>
                <w:szCs w:val="24"/>
              </w:rPr>
              <w:t>(a)</w:t>
            </w:r>
            <w:r w:rsidR="00631667" w:rsidRPr="0004079F">
              <w:rPr>
                <w:sz w:val="24"/>
                <w:szCs w:val="24"/>
              </w:rPr>
              <w:t xml:space="preserve"> deverá se encaminhar imediatamente ao Pronto Socorro.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805068" w:rsidRDefault="00805068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Pr="00631667" w:rsidRDefault="00E64233" w:rsidP="008A2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</w:tc>
      </w:tr>
    </w:tbl>
    <w:p w:rsidR="0012519B" w:rsidRDefault="0012519B"/>
    <w:sectPr w:rsidR="0012519B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46F" w:rsidRDefault="0027246F" w:rsidP="00631667">
      <w:pPr>
        <w:spacing w:after="0" w:line="240" w:lineRule="auto"/>
      </w:pPr>
      <w:r>
        <w:separator/>
      </w:r>
    </w:p>
  </w:endnote>
  <w:endnote w:type="continuationSeparator" w:id="0">
    <w:p w:rsidR="0027246F" w:rsidRDefault="0027246F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43498E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46F" w:rsidRDefault="0027246F" w:rsidP="00631667">
      <w:pPr>
        <w:spacing w:after="0" w:line="240" w:lineRule="auto"/>
      </w:pPr>
      <w:r>
        <w:separator/>
      </w:r>
    </w:p>
  </w:footnote>
  <w:footnote w:type="continuationSeparator" w:id="0">
    <w:p w:rsidR="0027246F" w:rsidRDefault="0027246F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0E5916"/>
    <w:rsid w:val="0012519B"/>
    <w:rsid w:val="00142166"/>
    <w:rsid w:val="00156E20"/>
    <w:rsid w:val="00170631"/>
    <w:rsid w:val="001A1B5B"/>
    <w:rsid w:val="00241D56"/>
    <w:rsid w:val="00266C58"/>
    <w:rsid w:val="0027246F"/>
    <w:rsid w:val="002F60AE"/>
    <w:rsid w:val="00311E75"/>
    <w:rsid w:val="003D7B8A"/>
    <w:rsid w:val="0043498E"/>
    <w:rsid w:val="0049167F"/>
    <w:rsid w:val="004F40A6"/>
    <w:rsid w:val="00517116"/>
    <w:rsid w:val="00527F3C"/>
    <w:rsid w:val="00631667"/>
    <w:rsid w:val="0063400E"/>
    <w:rsid w:val="0066226F"/>
    <w:rsid w:val="0079136A"/>
    <w:rsid w:val="007D10AC"/>
    <w:rsid w:val="007E27AC"/>
    <w:rsid w:val="00805068"/>
    <w:rsid w:val="00843ABD"/>
    <w:rsid w:val="008A2C74"/>
    <w:rsid w:val="008E0518"/>
    <w:rsid w:val="00B94D36"/>
    <w:rsid w:val="00CA32AD"/>
    <w:rsid w:val="00CB27E9"/>
    <w:rsid w:val="00CB7E3B"/>
    <w:rsid w:val="00E272B1"/>
    <w:rsid w:val="00E64233"/>
    <w:rsid w:val="00F44C6E"/>
    <w:rsid w:val="00FB004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ABD2-A236-400E-8C69-1F812F60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2</cp:revision>
  <cp:lastPrinted>2023-01-09T19:24:00Z</cp:lastPrinted>
  <dcterms:created xsi:type="dcterms:W3CDTF">2024-06-22T14:04:00Z</dcterms:created>
  <dcterms:modified xsi:type="dcterms:W3CDTF">2024-06-22T14:04:00Z</dcterms:modified>
</cp:coreProperties>
</file>